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6C" w:rsidRDefault="00003270" w:rsidP="00003270">
      <w:pPr>
        <w:bidi w:val="0"/>
        <w:jc w:val="center"/>
        <w:rPr>
          <w:rFonts w:asciiTheme="minorBidi" w:hAnsiTheme="minorBidi"/>
          <w:sz w:val="32"/>
          <w:szCs w:val="32"/>
        </w:rPr>
      </w:pPr>
      <w:r w:rsidRPr="00003270">
        <w:rPr>
          <w:rFonts w:asciiTheme="minorBidi" w:hAnsiTheme="minorBidi"/>
          <w:sz w:val="32"/>
          <w:szCs w:val="32"/>
        </w:rPr>
        <w:t>List of publication</w:t>
      </w:r>
    </w:p>
    <w:p w:rsidR="00003270" w:rsidRDefault="00003270" w:rsidP="00003270">
      <w:pPr>
        <w:bidi w:val="0"/>
        <w:rPr>
          <w:rFonts w:asciiTheme="minorBidi" w:hAnsiTheme="minorBidi"/>
          <w:sz w:val="32"/>
          <w:szCs w:val="32"/>
        </w:rPr>
      </w:pPr>
    </w:p>
    <w:p w:rsidR="00003270" w:rsidRDefault="007B1D5F" w:rsidP="00003270">
      <w:pPr>
        <w:pStyle w:val="BodyText"/>
        <w:numPr>
          <w:ilvl w:val="3"/>
          <w:numId w:val="1"/>
        </w:numPr>
        <w:tabs>
          <w:tab w:val="clear" w:pos="2520"/>
          <w:tab w:val="num" w:pos="360"/>
        </w:tabs>
        <w:spacing w:before="120" w:after="0"/>
        <w:ind w:left="360"/>
        <w:jc w:val="both"/>
        <w:rPr>
          <w:rFonts w:ascii="Arial" w:hAnsi="Arial" w:cs="Arial"/>
          <w:sz w:val="28"/>
          <w:lang w:bidi="ar-EG"/>
        </w:rPr>
      </w:pPr>
      <w:r w:rsidRPr="007B1D5F">
        <w:rPr>
          <w:rFonts w:ascii="Arial" w:hAnsi="Arial" w:cs="Arial"/>
          <w:sz w:val="28"/>
        </w:rPr>
        <w:t xml:space="preserve">A. S. </w:t>
      </w:r>
      <w:proofErr w:type="spellStart"/>
      <w:r w:rsidRPr="007B1D5F">
        <w:rPr>
          <w:rFonts w:ascii="Arial" w:hAnsi="Arial" w:cs="Arial"/>
          <w:sz w:val="28"/>
        </w:rPr>
        <w:t>Hammam</w:t>
      </w:r>
      <w:proofErr w:type="spellEnd"/>
      <w:r w:rsidRPr="007B1D5F">
        <w:rPr>
          <w:rFonts w:ascii="Arial" w:hAnsi="Arial" w:cs="Arial"/>
          <w:sz w:val="28"/>
        </w:rPr>
        <w:t xml:space="preserve">, M. S. K. </w:t>
      </w:r>
      <w:proofErr w:type="spellStart"/>
      <w:r w:rsidRPr="007B1D5F">
        <w:rPr>
          <w:rFonts w:ascii="Arial" w:hAnsi="Arial" w:cs="Arial"/>
          <w:sz w:val="28"/>
        </w:rPr>
        <w:t>Youssef</w:t>
      </w:r>
      <w:proofErr w:type="spellEnd"/>
      <w:r w:rsidRPr="007B1D5F">
        <w:rPr>
          <w:rFonts w:ascii="Arial" w:hAnsi="Arial" w:cs="Arial"/>
          <w:sz w:val="28"/>
        </w:rPr>
        <w:t xml:space="preserve">,* Sh. M. </w:t>
      </w:r>
      <w:proofErr w:type="spellStart"/>
      <w:r w:rsidRPr="007B1D5F">
        <w:rPr>
          <w:rFonts w:ascii="Arial" w:hAnsi="Arial" w:cs="Arial"/>
          <w:sz w:val="28"/>
        </w:rPr>
        <w:t>Radwan</w:t>
      </w:r>
      <w:proofErr w:type="spellEnd"/>
      <w:r w:rsidRPr="007B1D5F">
        <w:rPr>
          <w:rFonts w:ascii="Arial" w:hAnsi="Arial" w:cs="Arial"/>
          <w:sz w:val="28"/>
        </w:rPr>
        <w:t>, and M. A. Abdel-</w:t>
      </w:r>
      <w:proofErr w:type="spellStart"/>
      <w:r w:rsidRPr="007B1D5F">
        <w:rPr>
          <w:rFonts w:ascii="Arial" w:hAnsi="Arial" w:cs="Arial"/>
          <w:sz w:val="28"/>
        </w:rPr>
        <w:t>Rahman</w:t>
      </w:r>
      <w:proofErr w:type="spellEnd"/>
      <w:r w:rsidRPr="007B1D5F">
        <w:rPr>
          <w:rFonts w:ascii="Arial" w:hAnsi="Arial" w:cs="Arial"/>
          <w:sz w:val="28"/>
        </w:rPr>
        <w:t>.</w:t>
      </w:r>
      <w:r w:rsidR="00003270" w:rsidRPr="00003270">
        <w:rPr>
          <w:rFonts w:ascii="Arial" w:hAnsi="Arial" w:cs="Arial"/>
          <w:sz w:val="28"/>
        </w:rPr>
        <w:t xml:space="preserve"> </w:t>
      </w:r>
      <w:r w:rsidR="00003270" w:rsidRPr="007F5412">
        <w:rPr>
          <w:rFonts w:ascii="Arial" w:hAnsi="Arial" w:cs="Arial"/>
          <w:sz w:val="28"/>
        </w:rPr>
        <w:t xml:space="preserve">Synthesis of a New Diels-Alder </w:t>
      </w:r>
      <w:proofErr w:type="spellStart"/>
      <w:r w:rsidR="00003270" w:rsidRPr="007F5412">
        <w:rPr>
          <w:rFonts w:ascii="Arial" w:hAnsi="Arial" w:cs="Arial"/>
          <w:sz w:val="28"/>
        </w:rPr>
        <w:t>Quinone</w:t>
      </w:r>
      <w:proofErr w:type="spellEnd"/>
      <w:r w:rsidR="00003270" w:rsidRPr="007F5412">
        <w:rPr>
          <w:rFonts w:ascii="Arial" w:hAnsi="Arial" w:cs="Arial"/>
          <w:sz w:val="28"/>
        </w:rPr>
        <w:t xml:space="preserve"> Adduct and </w:t>
      </w:r>
      <w:proofErr w:type="gramStart"/>
      <w:r w:rsidR="00003270" w:rsidRPr="007F5412">
        <w:rPr>
          <w:rFonts w:ascii="Arial" w:hAnsi="Arial" w:cs="Arial"/>
          <w:sz w:val="28"/>
        </w:rPr>
        <w:t>Its</w:t>
      </w:r>
      <w:proofErr w:type="gramEnd"/>
      <w:r w:rsidR="00003270" w:rsidRPr="007F5412">
        <w:rPr>
          <w:rFonts w:ascii="Arial" w:hAnsi="Arial" w:cs="Arial"/>
          <w:sz w:val="28"/>
        </w:rPr>
        <w:t xml:space="preserve"> Use</w:t>
      </w:r>
      <w:r w:rsidR="00003270" w:rsidRPr="007F5412">
        <w:rPr>
          <w:rFonts w:ascii="Arial" w:hAnsi="Arial" w:cs="Arial"/>
          <w:sz w:val="28"/>
          <w:rtl/>
          <w:lang w:bidi="ar-EG"/>
        </w:rPr>
        <w:t xml:space="preserve"> </w:t>
      </w:r>
      <w:r w:rsidR="00003270" w:rsidRPr="007F5412">
        <w:rPr>
          <w:rFonts w:ascii="Arial" w:hAnsi="Arial" w:cs="Arial"/>
          <w:sz w:val="28"/>
        </w:rPr>
        <w:t xml:space="preserve">in Preparing </w:t>
      </w:r>
      <w:proofErr w:type="spellStart"/>
      <w:r w:rsidR="00003270" w:rsidRPr="007F5412">
        <w:rPr>
          <w:rFonts w:ascii="Arial" w:hAnsi="Arial" w:cs="Arial"/>
          <w:sz w:val="28"/>
        </w:rPr>
        <w:t>Thiazolo</w:t>
      </w:r>
      <w:proofErr w:type="spellEnd"/>
      <w:r w:rsidR="00003270" w:rsidRPr="007F5412">
        <w:rPr>
          <w:rFonts w:ascii="Arial" w:hAnsi="Arial" w:cs="Arial"/>
          <w:sz w:val="28"/>
        </w:rPr>
        <w:t xml:space="preserve">- and </w:t>
      </w:r>
      <w:proofErr w:type="spellStart"/>
      <w:r w:rsidR="00003270" w:rsidRPr="007F5412">
        <w:rPr>
          <w:rFonts w:ascii="Arial" w:hAnsi="Arial" w:cs="Arial"/>
          <w:sz w:val="28"/>
        </w:rPr>
        <w:t>Oxazoloquinolines</w:t>
      </w:r>
      <w:proofErr w:type="spellEnd"/>
      <w:r w:rsidR="00003270">
        <w:rPr>
          <w:rFonts w:ascii="Arial" w:hAnsi="Arial" w:cs="Arial"/>
          <w:sz w:val="28"/>
        </w:rPr>
        <w:t>.</w:t>
      </w:r>
    </w:p>
    <w:p w:rsidR="00003270" w:rsidRDefault="00003270" w:rsidP="00003270">
      <w:pPr>
        <w:pStyle w:val="BodyText"/>
        <w:spacing w:before="120" w:after="0"/>
        <w:ind w:right="360"/>
        <w:jc w:val="both"/>
        <w:rPr>
          <w:rFonts w:ascii="Arial" w:hAnsi="Arial" w:cs="Arial"/>
          <w:sz w:val="28"/>
        </w:rPr>
      </w:pPr>
      <w:r w:rsidRPr="007F541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Pr="007F5412">
        <w:rPr>
          <w:rFonts w:ascii="Arial" w:hAnsi="Arial" w:cs="Arial"/>
          <w:b/>
          <w:bCs/>
          <w:i/>
          <w:iCs/>
          <w:sz w:val="28"/>
        </w:rPr>
        <w:t xml:space="preserve">Bull. Korean Chem. Soc, </w:t>
      </w:r>
      <w:r w:rsidRPr="007F5412">
        <w:rPr>
          <w:rFonts w:ascii="Arial" w:hAnsi="Arial" w:cs="Arial"/>
          <w:sz w:val="28"/>
        </w:rPr>
        <w:t>25, 779 - 785</w:t>
      </w:r>
      <w:r w:rsidRPr="007F5412">
        <w:rPr>
          <w:rFonts w:ascii="Arial" w:hAnsi="Arial" w:cs="Arial"/>
          <w:b/>
          <w:bCs/>
          <w:i/>
          <w:iCs/>
          <w:sz w:val="28"/>
        </w:rPr>
        <w:t xml:space="preserve"> </w:t>
      </w:r>
      <w:r>
        <w:rPr>
          <w:rFonts w:ascii="Arial" w:hAnsi="Arial" w:cs="Arial"/>
          <w:sz w:val="28"/>
        </w:rPr>
        <w:t xml:space="preserve">(2004).    </w:t>
      </w:r>
    </w:p>
    <w:p w:rsidR="00003270" w:rsidRDefault="00003270" w:rsidP="00003270">
      <w:pPr>
        <w:pStyle w:val="BodyText"/>
        <w:spacing w:before="120" w:after="0"/>
        <w:ind w:right="360"/>
        <w:jc w:val="both"/>
        <w:rPr>
          <w:rFonts w:ascii="Arial" w:hAnsi="Arial" w:cs="Arial"/>
          <w:sz w:val="28"/>
        </w:rPr>
      </w:pPr>
    </w:p>
    <w:p w:rsidR="00003270" w:rsidRPr="00FC5477" w:rsidRDefault="00003270" w:rsidP="00FC5477">
      <w:pPr>
        <w:pStyle w:val="BodyText"/>
        <w:numPr>
          <w:ilvl w:val="3"/>
          <w:numId w:val="1"/>
        </w:numPr>
        <w:tabs>
          <w:tab w:val="clear" w:pos="2520"/>
          <w:tab w:val="num" w:pos="360"/>
        </w:tabs>
        <w:spacing w:before="120" w:after="0"/>
        <w:ind w:left="360"/>
        <w:jc w:val="both"/>
        <w:rPr>
          <w:rFonts w:ascii="Arial" w:hAnsi="Arial" w:cs="Arial"/>
          <w:sz w:val="28"/>
          <w:lang w:bidi="ar-EG"/>
        </w:rPr>
      </w:pPr>
      <w:r w:rsidRPr="00932086">
        <w:rPr>
          <w:rFonts w:ascii="Arial" w:hAnsi="Arial" w:cs="Arial"/>
          <w:sz w:val="28"/>
        </w:rPr>
        <w:t xml:space="preserve"> </w:t>
      </w:r>
      <w:r w:rsidR="007B1D5F" w:rsidRPr="007B1D5F">
        <w:rPr>
          <w:rFonts w:ascii="Arial" w:hAnsi="Arial" w:cs="Arial"/>
          <w:sz w:val="28"/>
        </w:rPr>
        <w:t xml:space="preserve">A. S. H </w:t>
      </w:r>
      <w:proofErr w:type="spellStart"/>
      <w:r w:rsidR="007B1D5F" w:rsidRPr="007B1D5F">
        <w:rPr>
          <w:rFonts w:ascii="Arial" w:hAnsi="Arial" w:cs="Arial"/>
          <w:sz w:val="28"/>
        </w:rPr>
        <w:t>ammam</w:t>
      </w:r>
      <w:proofErr w:type="spellEnd"/>
      <w:r w:rsidR="007B1D5F" w:rsidRPr="007B1D5F">
        <w:rPr>
          <w:rFonts w:ascii="Arial" w:hAnsi="Arial" w:cs="Arial"/>
          <w:sz w:val="28"/>
        </w:rPr>
        <w:t xml:space="preserve">, K. I. </w:t>
      </w:r>
      <w:proofErr w:type="spellStart"/>
      <w:r w:rsidR="007B1D5F" w:rsidRPr="007B1D5F">
        <w:rPr>
          <w:rFonts w:ascii="Arial" w:hAnsi="Arial" w:cs="Arial"/>
          <w:sz w:val="28"/>
        </w:rPr>
        <w:t>Aly</w:t>
      </w:r>
      <w:proofErr w:type="spellEnd"/>
      <w:r w:rsidR="007B1D5F" w:rsidRPr="007B1D5F">
        <w:rPr>
          <w:rFonts w:ascii="Arial" w:hAnsi="Arial" w:cs="Arial"/>
          <w:sz w:val="28"/>
        </w:rPr>
        <w:t xml:space="preserve">*, Sh. M. </w:t>
      </w:r>
      <w:proofErr w:type="spellStart"/>
      <w:r w:rsidR="007B1D5F" w:rsidRPr="007B1D5F">
        <w:rPr>
          <w:rFonts w:ascii="Arial" w:hAnsi="Arial" w:cs="Arial"/>
          <w:sz w:val="28"/>
        </w:rPr>
        <w:t>Radwan</w:t>
      </w:r>
      <w:proofErr w:type="spellEnd"/>
      <w:r w:rsidR="007B1D5F" w:rsidRPr="007B1D5F">
        <w:rPr>
          <w:rFonts w:ascii="Arial" w:hAnsi="Arial" w:cs="Arial"/>
          <w:sz w:val="28"/>
        </w:rPr>
        <w:t xml:space="preserve"> and M. A. Abdel-</w:t>
      </w:r>
      <w:proofErr w:type="spellStart"/>
      <w:r w:rsidR="007B1D5F" w:rsidRPr="007B1D5F">
        <w:rPr>
          <w:rFonts w:ascii="Arial" w:hAnsi="Arial" w:cs="Arial"/>
          <w:sz w:val="28"/>
        </w:rPr>
        <w:t>Rahman</w:t>
      </w:r>
      <w:proofErr w:type="spellEnd"/>
      <w:r w:rsidR="007B1D5F" w:rsidRPr="007B1D5F">
        <w:rPr>
          <w:rFonts w:ascii="Arial" w:hAnsi="Arial" w:cs="Arial"/>
          <w:sz w:val="28"/>
        </w:rPr>
        <w:t>.</w:t>
      </w:r>
      <w:r w:rsidR="007B1D5F">
        <w:rPr>
          <w:rFonts w:ascii="Arial" w:hAnsi="Arial" w:cs="Arial"/>
          <w:sz w:val="28"/>
        </w:rPr>
        <w:t xml:space="preserve"> </w:t>
      </w:r>
      <w:r w:rsidRPr="007F5412">
        <w:rPr>
          <w:rFonts w:ascii="Arial" w:hAnsi="Arial" w:cs="Arial"/>
          <w:sz w:val="28"/>
        </w:rPr>
        <w:t xml:space="preserve">Liquid crystalline polymers VIII: </w:t>
      </w:r>
      <w:proofErr w:type="spellStart"/>
      <w:r w:rsidRPr="007F5412">
        <w:rPr>
          <w:rFonts w:ascii="Arial" w:hAnsi="Arial" w:cs="Arial"/>
          <w:sz w:val="28"/>
        </w:rPr>
        <w:t>thermotropic</w:t>
      </w:r>
      <w:proofErr w:type="spellEnd"/>
      <w:r w:rsidRPr="007F5412">
        <w:rPr>
          <w:rFonts w:ascii="Arial" w:hAnsi="Arial" w:cs="Arial"/>
          <w:sz w:val="28"/>
        </w:rPr>
        <w:t xml:space="preserve"> liquid crystalline </w:t>
      </w:r>
      <w:proofErr w:type="gramStart"/>
      <w:r w:rsidRPr="007F5412">
        <w:rPr>
          <w:rFonts w:ascii="Arial" w:hAnsi="Arial" w:cs="Arial"/>
          <w:sz w:val="28"/>
        </w:rPr>
        <w:t>poly(</w:t>
      </w:r>
      <w:proofErr w:type="spellStart"/>
      <w:proofErr w:type="gramEnd"/>
      <w:r w:rsidRPr="007F5412">
        <w:rPr>
          <w:rFonts w:ascii="Arial" w:hAnsi="Arial" w:cs="Arial"/>
          <w:sz w:val="28"/>
        </w:rPr>
        <w:t>hydrazone</w:t>
      </w:r>
      <w:proofErr w:type="spellEnd"/>
      <w:r w:rsidRPr="007F5412">
        <w:rPr>
          <w:rFonts w:ascii="Arial" w:hAnsi="Arial" w:cs="Arial"/>
          <w:sz w:val="28"/>
        </w:rPr>
        <w:t xml:space="preserve">–ether)s containing </w:t>
      </w:r>
      <w:proofErr w:type="spellStart"/>
      <w:r w:rsidRPr="007F5412">
        <w:rPr>
          <w:rFonts w:ascii="Arial" w:hAnsi="Arial" w:cs="Arial"/>
          <w:sz w:val="28"/>
        </w:rPr>
        <w:t>bis-thiophene</w:t>
      </w:r>
      <w:proofErr w:type="spellEnd"/>
      <w:r w:rsidRPr="007F5412">
        <w:rPr>
          <w:rFonts w:ascii="Arial" w:hAnsi="Arial" w:cs="Arial"/>
          <w:sz w:val="28"/>
          <w:rtl/>
        </w:rPr>
        <w:t xml:space="preserve"> </w:t>
      </w:r>
      <w:r w:rsidRPr="007F5412">
        <w:rPr>
          <w:rFonts w:ascii="Arial" w:hAnsi="Arial" w:cs="Arial"/>
          <w:sz w:val="28"/>
        </w:rPr>
        <w:t xml:space="preserve">linked to the main chain through spacers of various lengths. </w:t>
      </w:r>
      <w:r w:rsidRPr="00FC5477">
        <w:rPr>
          <w:rFonts w:ascii="Arial" w:hAnsi="Arial" w:cs="Arial"/>
          <w:sz w:val="28"/>
        </w:rPr>
        <w:t xml:space="preserve"> </w:t>
      </w:r>
    </w:p>
    <w:p w:rsidR="00003270" w:rsidRDefault="00003270" w:rsidP="00003270">
      <w:pPr>
        <w:pStyle w:val="BodyText"/>
        <w:spacing w:before="120" w:after="0"/>
        <w:ind w:left="360" w:right="360"/>
        <w:jc w:val="both"/>
        <w:rPr>
          <w:rFonts w:ascii="Arial" w:hAnsi="Arial" w:cs="Arial"/>
          <w:sz w:val="28"/>
        </w:rPr>
      </w:pPr>
      <w:proofErr w:type="gramStart"/>
      <w:r w:rsidRPr="00A949C8">
        <w:rPr>
          <w:rFonts w:ascii="Arial" w:hAnsi="Arial" w:cs="Arial"/>
          <w:b/>
          <w:bCs/>
          <w:i/>
          <w:iCs/>
          <w:sz w:val="28"/>
        </w:rPr>
        <w:t>Journal of Sulfur Chemistry</w:t>
      </w:r>
      <w:r w:rsidRPr="00A949C8">
        <w:rPr>
          <w:rFonts w:ascii="Arial" w:hAnsi="Arial" w:cs="Arial"/>
          <w:i/>
          <w:iCs/>
          <w:sz w:val="28"/>
        </w:rPr>
        <w:t>,</w:t>
      </w:r>
      <w:r w:rsidRPr="00A949C8">
        <w:rPr>
          <w:rFonts w:ascii="Arial" w:hAnsi="Arial" w:cs="Arial"/>
          <w:sz w:val="28"/>
        </w:rPr>
        <w:t xml:space="preserve"> 28, 547–561 (2007).</w:t>
      </w:r>
      <w:proofErr w:type="gramEnd"/>
      <w:r>
        <w:rPr>
          <w:rFonts w:ascii="Arial" w:hAnsi="Arial" w:cs="Arial"/>
          <w:sz w:val="28"/>
        </w:rPr>
        <w:t xml:space="preserve"> </w:t>
      </w:r>
    </w:p>
    <w:p w:rsidR="00003270" w:rsidRDefault="00003270" w:rsidP="00FC5477">
      <w:pPr>
        <w:pStyle w:val="BodyText"/>
        <w:spacing w:before="120" w:after="0"/>
        <w:jc w:val="both"/>
        <w:rPr>
          <w:rFonts w:ascii="Arial" w:hAnsi="Arial" w:cs="Arial"/>
          <w:sz w:val="28"/>
        </w:rPr>
      </w:pPr>
      <w:r w:rsidRPr="00851833">
        <w:rPr>
          <w:rFonts w:ascii="Arial" w:hAnsi="Arial" w:cs="Arial"/>
          <w:sz w:val="28"/>
        </w:rPr>
        <w:t xml:space="preserve"> </w:t>
      </w:r>
    </w:p>
    <w:p w:rsidR="00821AA3" w:rsidRPr="00821AA3" w:rsidRDefault="00821AA3" w:rsidP="00821AA3">
      <w:pPr>
        <w:pStyle w:val="BodyText"/>
        <w:numPr>
          <w:ilvl w:val="3"/>
          <w:numId w:val="1"/>
        </w:numPr>
        <w:tabs>
          <w:tab w:val="clear" w:pos="2520"/>
          <w:tab w:val="num" w:pos="360"/>
        </w:tabs>
        <w:spacing w:before="120" w:after="0"/>
        <w:ind w:left="360"/>
        <w:jc w:val="both"/>
        <w:rPr>
          <w:rFonts w:ascii="Arial" w:hAnsi="Arial" w:cs="Arial"/>
          <w:sz w:val="28"/>
        </w:rPr>
      </w:pPr>
      <w:hyperlink r:id="rId5" w:history="1">
        <w:r w:rsidRPr="00821AA3">
          <w:rPr>
            <w:rFonts w:asciiTheme="minorBidi" w:hAnsiTheme="minorBidi"/>
            <w:sz w:val="28"/>
          </w:rPr>
          <w:t xml:space="preserve">Ahmed S. </w:t>
        </w:r>
        <w:proofErr w:type="spellStart"/>
        <w:r w:rsidRPr="00821AA3">
          <w:rPr>
            <w:rFonts w:asciiTheme="minorBidi" w:hAnsiTheme="minorBidi"/>
            <w:sz w:val="28"/>
          </w:rPr>
          <w:t>Hammam</w:t>
        </w:r>
        <w:proofErr w:type="spellEnd"/>
      </w:hyperlink>
      <w:r w:rsidRPr="00821AA3">
        <w:rPr>
          <w:rFonts w:asciiTheme="minorBidi" w:hAnsiTheme="minorBidi"/>
          <w:sz w:val="28"/>
        </w:rPr>
        <w:t xml:space="preserve">, </w:t>
      </w:r>
      <w:hyperlink r:id="rId6" w:history="1">
        <w:r w:rsidRPr="00821AA3">
          <w:rPr>
            <w:rFonts w:asciiTheme="minorBidi" w:hAnsiTheme="minorBidi"/>
            <w:sz w:val="28"/>
          </w:rPr>
          <w:t xml:space="preserve">Mohamed S. K. </w:t>
        </w:r>
        <w:proofErr w:type="spellStart"/>
        <w:r w:rsidRPr="00821AA3">
          <w:rPr>
            <w:rFonts w:asciiTheme="minorBidi" w:hAnsiTheme="minorBidi"/>
            <w:sz w:val="28"/>
          </w:rPr>
          <w:t>Youssef</w:t>
        </w:r>
        <w:proofErr w:type="spellEnd"/>
      </w:hyperlink>
      <w:r w:rsidRPr="00821AA3">
        <w:rPr>
          <w:rFonts w:asciiTheme="minorBidi" w:hAnsiTheme="minorBidi"/>
          <w:sz w:val="28"/>
        </w:rPr>
        <w:t xml:space="preserve">, </w:t>
      </w:r>
      <w:hyperlink r:id="rId7" w:history="1">
        <w:r w:rsidRPr="00821AA3">
          <w:rPr>
            <w:rFonts w:asciiTheme="minorBidi" w:hAnsiTheme="minorBidi"/>
            <w:sz w:val="28"/>
          </w:rPr>
          <w:t>Ferial M. Atta</w:t>
        </w:r>
      </w:hyperlink>
      <w:r w:rsidRPr="00821AA3">
        <w:rPr>
          <w:rFonts w:asciiTheme="minorBidi" w:hAnsiTheme="minorBidi"/>
          <w:sz w:val="28"/>
        </w:rPr>
        <w:t xml:space="preserve">, and </w:t>
      </w:r>
      <w:hyperlink r:id="rId8" w:history="1">
        <w:r w:rsidRPr="00821AA3">
          <w:rPr>
            <w:rFonts w:asciiTheme="minorBidi" w:hAnsiTheme="minorBidi"/>
            <w:sz w:val="28"/>
          </w:rPr>
          <w:t>Thana A. Mohamed</w:t>
        </w:r>
      </w:hyperlink>
      <w:r w:rsidRPr="00821AA3">
        <w:rPr>
          <w:rFonts w:asciiTheme="minorBidi" w:hAnsiTheme="minorBidi"/>
          <w:kern w:val="36"/>
          <w:sz w:val="28"/>
        </w:rPr>
        <w:t xml:space="preserve">. Synthesis of new </w:t>
      </w:r>
      <w:proofErr w:type="spellStart"/>
      <w:r w:rsidRPr="00821AA3">
        <w:rPr>
          <w:rFonts w:asciiTheme="minorBidi" w:hAnsiTheme="minorBidi"/>
          <w:kern w:val="36"/>
          <w:sz w:val="28"/>
        </w:rPr>
        <w:t>quinoxalinophenazinediones</w:t>
      </w:r>
      <w:proofErr w:type="spellEnd"/>
      <w:r w:rsidRPr="00821AA3">
        <w:rPr>
          <w:rFonts w:asciiTheme="minorBidi" w:hAnsiTheme="minorBidi"/>
          <w:kern w:val="36"/>
          <w:sz w:val="28"/>
        </w:rPr>
        <w:t xml:space="preserve"> and </w:t>
      </w:r>
      <w:proofErr w:type="spellStart"/>
      <w:r w:rsidRPr="00821AA3">
        <w:rPr>
          <w:rFonts w:asciiTheme="minorBidi" w:hAnsiTheme="minorBidi"/>
          <w:kern w:val="36"/>
          <w:sz w:val="28"/>
        </w:rPr>
        <w:t>tetrahydrobenzodipyrrolotetrones</w:t>
      </w:r>
      <w:proofErr w:type="spellEnd"/>
      <w:r w:rsidRPr="00821AA3">
        <w:rPr>
          <w:rFonts w:asciiTheme="minorBidi" w:hAnsiTheme="minorBidi"/>
          <w:kern w:val="36"/>
          <w:sz w:val="28"/>
        </w:rPr>
        <w:t xml:space="preserve"> of biological interest</w:t>
      </w:r>
    </w:p>
    <w:p w:rsidR="00821AA3" w:rsidRDefault="00821AA3" w:rsidP="00821AA3">
      <w:pPr>
        <w:pStyle w:val="ListParagraph"/>
        <w:bidi w:val="0"/>
        <w:spacing w:before="55" w:after="55" w:line="240" w:lineRule="auto"/>
        <w:ind w:left="360"/>
        <w:rPr>
          <w:rFonts w:asciiTheme="minorBidi" w:eastAsia="Times New Roman" w:hAnsiTheme="minorBidi"/>
          <w:sz w:val="28"/>
          <w:szCs w:val="28"/>
        </w:rPr>
      </w:pPr>
      <w:r w:rsidRPr="00821AA3">
        <w:rPr>
          <w:rFonts w:asciiTheme="minorBidi" w:hAnsiTheme="minorBidi"/>
          <w:b/>
          <w:bCs/>
          <w:i/>
          <w:iCs/>
          <w:sz w:val="28"/>
          <w:szCs w:val="28"/>
        </w:rPr>
        <w:t>Chemical Papers</w:t>
      </w:r>
      <w:r w:rsidRPr="00821AA3">
        <w:rPr>
          <w:rFonts w:asciiTheme="minorBidi" w:hAnsiTheme="minorBidi"/>
          <w:sz w:val="28"/>
          <w:szCs w:val="28"/>
        </w:rPr>
        <w:t xml:space="preserve"> 62 (2) 194–206 (2008)</w:t>
      </w:r>
    </w:p>
    <w:p w:rsidR="00FC5477" w:rsidRPr="00821AA3" w:rsidRDefault="00FC5477" w:rsidP="00821AA3">
      <w:pPr>
        <w:pStyle w:val="ListParagraph"/>
        <w:bidi w:val="0"/>
        <w:spacing w:before="55" w:after="55" w:line="240" w:lineRule="auto"/>
        <w:ind w:left="360"/>
        <w:rPr>
          <w:rFonts w:asciiTheme="minorBidi" w:eastAsia="Times New Roman" w:hAnsiTheme="minorBidi"/>
          <w:sz w:val="28"/>
          <w:szCs w:val="28"/>
        </w:rPr>
      </w:pPr>
    </w:p>
    <w:p w:rsidR="00FC5477" w:rsidRPr="00FC5477" w:rsidRDefault="00FC5477" w:rsidP="00FC5477">
      <w:pPr>
        <w:pStyle w:val="BodyText"/>
        <w:numPr>
          <w:ilvl w:val="3"/>
          <w:numId w:val="1"/>
        </w:numPr>
        <w:tabs>
          <w:tab w:val="clear" w:pos="2520"/>
          <w:tab w:val="num" w:pos="360"/>
        </w:tabs>
        <w:spacing w:before="120" w:after="0"/>
        <w:ind w:left="360"/>
        <w:jc w:val="both"/>
        <w:rPr>
          <w:rFonts w:asciiTheme="minorBidi" w:hAnsiTheme="minorBidi" w:cstheme="minorBidi"/>
          <w:sz w:val="28"/>
        </w:rPr>
      </w:pPr>
      <w:proofErr w:type="spellStart"/>
      <w:r w:rsidRPr="00FC5477">
        <w:rPr>
          <w:rFonts w:asciiTheme="minorBidi" w:hAnsiTheme="minorBidi" w:cstheme="minorBidi"/>
          <w:sz w:val="28"/>
        </w:rPr>
        <w:t>Ragab</w:t>
      </w:r>
      <w:proofErr w:type="spellEnd"/>
      <w:r w:rsidRPr="00FC5477">
        <w:rPr>
          <w:rFonts w:asciiTheme="minorBidi" w:hAnsiTheme="minorBidi" w:cstheme="minorBidi"/>
          <w:sz w:val="28"/>
        </w:rPr>
        <w:t xml:space="preserve"> F. Fandy</w:t>
      </w:r>
      <w:r w:rsidRPr="00FC5477">
        <w:rPr>
          <w:rFonts w:asciiTheme="minorBidi" w:hAnsiTheme="minorBidi" w:cstheme="minorBidi"/>
          <w:sz w:val="28"/>
          <w:vertAlign w:val="superscript"/>
        </w:rPr>
        <w:t>1</w:t>
      </w:r>
      <w:r w:rsidRPr="00FC5477">
        <w:rPr>
          <w:rFonts w:asciiTheme="minorBidi" w:hAnsiTheme="minorBidi" w:cstheme="minorBidi"/>
          <w:sz w:val="28"/>
        </w:rPr>
        <w:t xml:space="preserve">, </w:t>
      </w:r>
      <w:proofErr w:type="spellStart"/>
      <w:r w:rsidRPr="00FC5477">
        <w:rPr>
          <w:rFonts w:asciiTheme="minorBidi" w:hAnsiTheme="minorBidi" w:cstheme="minorBidi"/>
          <w:sz w:val="28"/>
        </w:rPr>
        <w:t>Hessan</w:t>
      </w:r>
      <w:proofErr w:type="spellEnd"/>
      <w:r w:rsidRPr="00FC5477">
        <w:rPr>
          <w:rFonts w:asciiTheme="minorBidi" w:hAnsiTheme="minorBidi" w:cstheme="minorBidi"/>
          <w:sz w:val="28"/>
        </w:rPr>
        <w:t xml:space="preserve"> H. Abbas</w:t>
      </w:r>
      <w:r w:rsidRPr="00FC5477">
        <w:rPr>
          <w:rFonts w:asciiTheme="minorBidi" w:hAnsiTheme="minorBidi" w:cstheme="minorBidi"/>
          <w:sz w:val="28"/>
          <w:vertAlign w:val="superscript"/>
        </w:rPr>
        <w:t>1</w:t>
      </w:r>
      <w:r w:rsidRPr="00FC5477">
        <w:rPr>
          <w:rFonts w:asciiTheme="minorBidi" w:hAnsiTheme="minorBidi" w:cstheme="minorBidi"/>
          <w:sz w:val="28"/>
        </w:rPr>
        <w:t xml:space="preserve">, </w:t>
      </w:r>
      <w:proofErr w:type="spellStart"/>
      <w:r w:rsidRPr="00FC5477">
        <w:rPr>
          <w:rFonts w:asciiTheme="minorBidi" w:hAnsiTheme="minorBidi" w:cstheme="minorBidi"/>
          <w:sz w:val="28"/>
        </w:rPr>
        <w:t>Ayman</w:t>
      </w:r>
      <w:proofErr w:type="spellEnd"/>
      <w:r w:rsidRPr="00FC5477">
        <w:rPr>
          <w:rFonts w:asciiTheme="minorBidi" w:hAnsiTheme="minorBidi" w:cstheme="minorBidi"/>
          <w:sz w:val="28"/>
        </w:rPr>
        <w:t xml:space="preserve"> S. Al-Hussaini</w:t>
      </w:r>
      <w:r w:rsidRPr="00FC5477">
        <w:rPr>
          <w:rFonts w:asciiTheme="minorBidi" w:hAnsiTheme="minorBidi" w:cstheme="minorBidi"/>
          <w:sz w:val="28"/>
          <w:vertAlign w:val="superscript"/>
        </w:rPr>
        <w:t>1</w:t>
      </w:r>
      <w:r w:rsidRPr="00FC5477">
        <w:rPr>
          <w:rFonts w:asciiTheme="minorBidi" w:hAnsiTheme="minorBidi" w:cstheme="minorBidi"/>
          <w:sz w:val="28"/>
        </w:rPr>
        <w:t xml:space="preserve"> and Ahmed S. Hammam</w:t>
      </w:r>
      <w:r w:rsidRPr="00FC5477">
        <w:rPr>
          <w:rFonts w:asciiTheme="minorBidi" w:hAnsiTheme="minorBidi" w:cstheme="minorBidi"/>
          <w:sz w:val="28"/>
          <w:vertAlign w:val="superscript"/>
        </w:rPr>
        <w:t xml:space="preserve">2 </w:t>
      </w:r>
      <w:r w:rsidRPr="00FC5477">
        <w:rPr>
          <w:rFonts w:asciiTheme="minorBidi" w:hAnsiTheme="minorBidi" w:cstheme="minorBidi"/>
          <w:kern w:val="36"/>
          <w:sz w:val="28"/>
        </w:rPr>
        <w:t xml:space="preserve">.Synthesis of </w:t>
      </w:r>
      <w:proofErr w:type="spellStart"/>
      <w:r w:rsidRPr="00FC5477">
        <w:rPr>
          <w:rFonts w:asciiTheme="minorBidi" w:hAnsiTheme="minorBidi" w:cstheme="minorBidi"/>
          <w:kern w:val="36"/>
          <w:sz w:val="28"/>
        </w:rPr>
        <w:t>Arylnaphthoquinones</w:t>
      </w:r>
      <w:proofErr w:type="spellEnd"/>
      <w:r w:rsidRPr="00FC5477">
        <w:rPr>
          <w:rFonts w:asciiTheme="minorBidi" w:hAnsiTheme="minorBidi" w:cstheme="minorBidi"/>
          <w:kern w:val="36"/>
          <w:sz w:val="28"/>
        </w:rPr>
        <w:t xml:space="preserve"> and Their Reactions with </w:t>
      </w:r>
      <w:r w:rsidRPr="00FC5477">
        <w:rPr>
          <w:rFonts w:asciiTheme="minorBidi" w:hAnsiTheme="minorBidi" w:cstheme="minorBidi"/>
          <w:i/>
          <w:iCs/>
          <w:kern w:val="36"/>
          <w:sz w:val="28"/>
        </w:rPr>
        <w:t>o</w:t>
      </w:r>
      <w:r w:rsidRPr="00FC5477">
        <w:rPr>
          <w:rFonts w:asciiTheme="minorBidi" w:hAnsiTheme="minorBidi" w:cstheme="minorBidi"/>
          <w:kern w:val="36"/>
          <w:sz w:val="28"/>
        </w:rPr>
        <w:t>-Substituted Primary Aromatic Amines</w:t>
      </w:r>
    </w:p>
    <w:p w:rsidR="00FC5477" w:rsidRPr="00FC5477" w:rsidRDefault="00FC5477" w:rsidP="00FC5477">
      <w:pPr>
        <w:pStyle w:val="Heading2"/>
        <w:bidi w:val="0"/>
        <w:ind w:left="360"/>
        <w:rPr>
          <w:rFonts w:asciiTheme="minorBidi" w:hAnsiTheme="minorBidi" w:cstheme="minorBidi"/>
          <w:b w:val="0"/>
          <w:bCs w:val="0"/>
          <w:color w:val="auto"/>
          <w:sz w:val="28"/>
          <w:szCs w:val="28"/>
        </w:rPr>
      </w:pPr>
      <w:r w:rsidRPr="00FC5477">
        <w:rPr>
          <w:rFonts w:asciiTheme="minorBidi" w:hAnsiTheme="minorBidi" w:cstheme="minorBidi"/>
          <w:i/>
          <w:iCs/>
          <w:color w:val="auto"/>
          <w:sz w:val="28"/>
          <w:szCs w:val="28"/>
        </w:rPr>
        <w:t>Journal of the Chinese Chemical Society</w:t>
      </w:r>
      <w:r w:rsidRPr="00FC5477">
        <w:rPr>
          <w:rFonts w:asciiTheme="minorBidi" w:hAnsiTheme="minorBidi" w:cstheme="minorBidi"/>
          <w:b w:val="0"/>
          <w:bCs w:val="0"/>
          <w:color w:val="auto"/>
          <w:sz w:val="28"/>
          <w:szCs w:val="28"/>
        </w:rPr>
        <w:t xml:space="preserve">, </w:t>
      </w:r>
      <w:hyperlink r:id="rId9" w:history="1">
        <w:r w:rsidRPr="00FC5477">
          <w:rPr>
            <w:rStyle w:val="Hyperlink"/>
            <w:rFonts w:asciiTheme="minorBidi" w:hAnsiTheme="minorBidi" w:cstheme="minorBidi"/>
            <w:b w:val="0"/>
            <w:bCs w:val="0"/>
            <w:color w:val="auto"/>
            <w:sz w:val="28"/>
            <w:szCs w:val="28"/>
            <w:u w:val="none"/>
          </w:rPr>
          <w:t xml:space="preserve"> 48, </w:t>
        </w:r>
      </w:hyperlink>
      <w:r w:rsidRPr="00FC5477">
        <w:rPr>
          <w:rFonts w:asciiTheme="minorBidi" w:hAnsiTheme="minorBidi" w:cstheme="minorBidi"/>
          <w:b w:val="0"/>
          <w:bCs w:val="0"/>
          <w:color w:val="auto"/>
          <w:sz w:val="28"/>
          <w:szCs w:val="28"/>
        </w:rPr>
        <w:t xml:space="preserve"> 795–800, </w:t>
      </w:r>
      <w:r>
        <w:rPr>
          <w:rFonts w:asciiTheme="minorBidi" w:hAnsiTheme="minorBidi" w:cstheme="minorBidi"/>
          <w:b w:val="0"/>
          <w:bCs w:val="0"/>
          <w:color w:val="auto"/>
          <w:sz w:val="28"/>
          <w:szCs w:val="28"/>
        </w:rPr>
        <w:t>(</w:t>
      </w:r>
      <w:r w:rsidRPr="00FC5477">
        <w:rPr>
          <w:rFonts w:asciiTheme="minorBidi" w:hAnsiTheme="minorBidi" w:cstheme="minorBidi"/>
          <w:b w:val="0"/>
          <w:bCs w:val="0"/>
          <w:color w:val="auto"/>
          <w:sz w:val="28"/>
          <w:szCs w:val="28"/>
        </w:rPr>
        <w:t>2001</w:t>
      </w:r>
      <w:r>
        <w:rPr>
          <w:rFonts w:asciiTheme="minorBidi" w:hAnsiTheme="minorBidi" w:cstheme="minorBidi"/>
          <w:b w:val="0"/>
          <w:bCs w:val="0"/>
          <w:color w:val="auto"/>
          <w:sz w:val="28"/>
          <w:szCs w:val="28"/>
        </w:rPr>
        <w:t>)</w:t>
      </w:r>
    </w:p>
    <w:p w:rsidR="00003270" w:rsidRPr="00FC5477" w:rsidRDefault="00003270" w:rsidP="00FC5477">
      <w:pPr>
        <w:pStyle w:val="BodyText"/>
        <w:spacing w:before="120" w:after="0"/>
        <w:ind w:left="360"/>
        <w:jc w:val="both"/>
        <w:rPr>
          <w:rFonts w:ascii="Arial" w:hAnsi="Arial" w:cs="Arial"/>
          <w:sz w:val="28"/>
        </w:rPr>
      </w:pPr>
      <w:r w:rsidRPr="00615E12">
        <w:rPr>
          <w:rFonts w:ascii="Arial" w:hAnsi="Arial" w:cs="Arial"/>
          <w:sz w:val="28"/>
        </w:rPr>
        <w:t xml:space="preserve"> </w:t>
      </w:r>
    </w:p>
    <w:p w:rsidR="00003270" w:rsidRPr="000A2001" w:rsidRDefault="00003270" w:rsidP="000A2001">
      <w:pPr>
        <w:pStyle w:val="BodyText"/>
        <w:numPr>
          <w:ilvl w:val="3"/>
          <w:numId w:val="1"/>
        </w:numPr>
        <w:tabs>
          <w:tab w:val="clear" w:pos="2520"/>
          <w:tab w:val="num" w:pos="360"/>
        </w:tabs>
        <w:spacing w:before="120" w:after="0"/>
        <w:ind w:left="360"/>
        <w:jc w:val="both"/>
        <w:rPr>
          <w:rFonts w:ascii="Arial" w:hAnsi="Arial" w:cs="Arial"/>
          <w:sz w:val="28"/>
          <w:lang w:bidi="ar-EG"/>
        </w:rPr>
      </w:pPr>
      <w:r w:rsidRPr="00B71193">
        <w:rPr>
          <w:rFonts w:ascii="Arial" w:hAnsi="Arial" w:cs="Arial"/>
          <w:sz w:val="28"/>
        </w:rPr>
        <w:t xml:space="preserve"> </w:t>
      </w:r>
      <w:proofErr w:type="spellStart"/>
      <w:r w:rsidR="000A2001" w:rsidRPr="000A2001">
        <w:rPr>
          <w:rFonts w:ascii="Arial" w:hAnsi="Arial" w:cs="Arial"/>
          <w:sz w:val="28"/>
        </w:rPr>
        <w:t>Kamal</w:t>
      </w:r>
      <w:proofErr w:type="spellEnd"/>
      <w:r w:rsidR="000A2001" w:rsidRPr="000A2001">
        <w:rPr>
          <w:rFonts w:ascii="Arial" w:hAnsi="Arial" w:cs="Arial"/>
          <w:sz w:val="28"/>
        </w:rPr>
        <w:t xml:space="preserve"> I. </w:t>
      </w:r>
      <w:proofErr w:type="spellStart"/>
      <w:r w:rsidR="000A2001" w:rsidRPr="000A2001">
        <w:rPr>
          <w:rFonts w:ascii="Arial" w:hAnsi="Arial" w:cs="Arial"/>
          <w:sz w:val="28"/>
        </w:rPr>
        <w:t>Aly</w:t>
      </w:r>
      <w:proofErr w:type="spellEnd"/>
      <w:r w:rsidR="000A2001" w:rsidRPr="000A2001">
        <w:rPr>
          <w:rFonts w:ascii="Arial" w:hAnsi="Arial" w:cs="Arial"/>
          <w:sz w:val="28"/>
        </w:rPr>
        <w:t xml:space="preserve">, Ahmed S. </w:t>
      </w:r>
      <w:proofErr w:type="spellStart"/>
      <w:r w:rsidR="000A2001" w:rsidRPr="000A2001">
        <w:rPr>
          <w:rFonts w:ascii="Arial" w:hAnsi="Arial" w:cs="Arial"/>
          <w:sz w:val="28"/>
        </w:rPr>
        <w:t>Hammam</w:t>
      </w:r>
      <w:proofErr w:type="spellEnd"/>
      <w:r w:rsidR="000A2001" w:rsidRPr="000A2001">
        <w:rPr>
          <w:rFonts w:ascii="Arial" w:hAnsi="Arial" w:cs="Arial"/>
          <w:sz w:val="28"/>
        </w:rPr>
        <w:t xml:space="preserve">, </w:t>
      </w:r>
      <w:proofErr w:type="spellStart"/>
      <w:r w:rsidR="000A2001" w:rsidRPr="000A2001">
        <w:rPr>
          <w:rFonts w:ascii="Arial" w:hAnsi="Arial" w:cs="Arial"/>
          <w:sz w:val="28"/>
        </w:rPr>
        <w:t>Shaban</w:t>
      </w:r>
      <w:proofErr w:type="spellEnd"/>
      <w:r w:rsidR="000A2001" w:rsidRPr="000A2001">
        <w:rPr>
          <w:rFonts w:ascii="Arial" w:hAnsi="Arial" w:cs="Arial"/>
          <w:sz w:val="28"/>
        </w:rPr>
        <w:t xml:space="preserve"> M. </w:t>
      </w:r>
      <w:proofErr w:type="spellStart"/>
      <w:r w:rsidR="000A2001" w:rsidRPr="000A2001">
        <w:rPr>
          <w:rFonts w:ascii="Arial" w:hAnsi="Arial" w:cs="Arial"/>
          <w:sz w:val="28"/>
        </w:rPr>
        <w:t>Radwan</w:t>
      </w:r>
      <w:proofErr w:type="spellEnd"/>
      <w:r w:rsidR="000A2001" w:rsidRPr="000A2001">
        <w:rPr>
          <w:rFonts w:ascii="Arial" w:hAnsi="Arial" w:cs="Arial"/>
          <w:sz w:val="28"/>
        </w:rPr>
        <w:t>, and Mona A. Abdel-</w:t>
      </w:r>
      <w:proofErr w:type="spellStart"/>
      <w:r w:rsidR="000A2001" w:rsidRPr="000A2001">
        <w:rPr>
          <w:rFonts w:ascii="Arial" w:hAnsi="Arial" w:cs="Arial"/>
          <w:sz w:val="28"/>
        </w:rPr>
        <w:t>Rahman</w:t>
      </w:r>
      <w:proofErr w:type="spellEnd"/>
      <w:r w:rsidR="000A2001" w:rsidRPr="000A2001">
        <w:rPr>
          <w:rFonts w:ascii="Arial" w:hAnsi="Arial" w:cs="Arial"/>
          <w:sz w:val="28"/>
        </w:rPr>
        <w:t>*.</w:t>
      </w:r>
      <w:r w:rsidRPr="007F5412">
        <w:rPr>
          <w:rFonts w:ascii="Arial" w:hAnsi="Arial" w:cs="Arial"/>
          <w:sz w:val="28"/>
        </w:rPr>
        <w:t xml:space="preserve">New Unsaturated </w:t>
      </w:r>
      <w:proofErr w:type="spellStart"/>
      <w:r w:rsidRPr="007F5412">
        <w:rPr>
          <w:rFonts w:ascii="Arial" w:hAnsi="Arial" w:cs="Arial"/>
          <w:sz w:val="28"/>
        </w:rPr>
        <w:t>Copolyesters</w:t>
      </w:r>
      <w:proofErr w:type="spellEnd"/>
      <w:r w:rsidRPr="007F5412">
        <w:rPr>
          <w:rFonts w:ascii="Arial" w:hAnsi="Arial" w:cs="Arial"/>
          <w:sz w:val="28"/>
        </w:rPr>
        <w:t xml:space="preserve"> based on </w:t>
      </w:r>
      <w:proofErr w:type="spellStart"/>
      <w:r w:rsidRPr="007F5412">
        <w:rPr>
          <w:rFonts w:ascii="Arial" w:hAnsi="Arial" w:cs="Arial"/>
          <w:sz w:val="28"/>
        </w:rPr>
        <w:t>Diarylidenecyclopentanone</w:t>
      </w:r>
      <w:proofErr w:type="spellEnd"/>
      <w:r w:rsidRPr="007F5412">
        <w:rPr>
          <w:rFonts w:ascii="Arial" w:hAnsi="Arial" w:cs="Arial"/>
          <w:sz w:val="28"/>
        </w:rPr>
        <w:t>. Optimum conditions of Synthesis, Characterization and Morphology.</w:t>
      </w:r>
    </w:p>
    <w:p w:rsidR="00003270" w:rsidRDefault="00003270" w:rsidP="00003270">
      <w:pPr>
        <w:pStyle w:val="BodyText"/>
        <w:spacing w:before="120" w:after="0"/>
        <w:ind w:left="360" w:right="360" w:hanging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proofErr w:type="gramStart"/>
      <w:r w:rsidRPr="007F5412">
        <w:rPr>
          <w:rFonts w:ascii="Arial" w:hAnsi="Arial" w:cs="Arial"/>
          <w:b/>
          <w:bCs/>
          <w:sz w:val="28"/>
        </w:rPr>
        <w:t>International Journal of Basic &amp; Applied Sciences IJBAS-IJENS.</w:t>
      </w:r>
      <w:proofErr w:type="gramEnd"/>
      <w:r w:rsidRPr="007F5412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Pr="007F5412">
        <w:rPr>
          <w:rFonts w:ascii="Arial" w:hAnsi="Arial" w:cs="Arial"/>
          <w:sz w:val="28"/>
        </w:rPr>
        <w:t>11, 15-35 (2011).</w:t>
      </w:r>
      <w:proofErr w:type="gramEnd"/>
      <w:r w:rsidRPr="007F5412">
        <w:rPr>
          <w:rFonts w:ascii="Arial" w:hAnsi="Arial" w:cs="Arial"/>
          <w:sz w:val="28"/>
        </w:rPr>
        <w:t xml:space="preserve">  </w:t>
      </w:r>
    </w:p>
    <w:p w:rsidR="00003270" w:rsidRDefault="00003270" w:rsidP="00003270">
      <w:pPr>
        <w:pStyle w:val="BodyText"/>
        <w:spacing w:before="120" w:after="0"/>
        <w:ind w:right="360"/>
        <w:jc w:val="both"/>
        <w:rPr>
          <w:rFonts w:ascii="Arial" w:hAnsi="Arial" w:cs="Arial"/>
          <w:sz w:val="28"/>
          <w:lang w:bidi="ar-EG"/>
        </w:rPr>
      </w:pPr>
    </w:p>
    <w:p w:rsidR="00003270" w:rsidRPr="00857B7B" w:rsidRDefault="00857B7B" w:rsidP="00857B7B">
      <w:pPr>
        <w:pStyle w:val="BodyText"/>
        <w:numPr>
          <w:ilvl w:val="3"/>
          <w:numId w:val="1"/>
        </w:numPr>
        <w:tabs>
          <w:tab w:val="clear" w:pos="2520"/>
          <w:tab w:val="num" w:pos="360"/>
        </w:tabs>
        <w:spacing w:before="120" w:after="0"/>
        <w:ind w:left="360"/>
        <w:jc w:val="both"/>
        <w:rPr>
          <w:rFonts w:ascii="Arial" w:hAnsi="Arial" w:cs="Arial"/>
          <w:sz w:val="28"/>
          <w:lang w:bidi="ar-EG"/>
        </w:rPr>
      </w:pPr>
      <w:r w:rsidRPr="00857B7B">
        <w:rPr>
          <w:rFonts w:ascii="Arial" w:hAnsi="Arial" w:cs="Arial"/>
          <w:sz w:val="28"/>
        </w:rPr>
        <w:lastRenderedPageBreak/>
        <w:t xml:space="preserve">Ahmed S. </w:t>
      </w:r>
      <w:proofErr w:type="spellStart"/>
      <w:r w:rsidRPr="00857B7B">
        <w:rPr>
          <w:rFonts w:ascii="Arial" w:hAnsi="Arial" w:cs="Arial"/>
          <w:sz w:val="28"/>
        </w:rPr>
        <w:t>Hammam</w:t>
      </w:r>
      <w:proofErr w:type="spellEnd"/>
      <w:r w:rsidRPr="00857B7B">
        <w:rPr>
          <w:rFonts w:ascii="Arial" w:hAnsi="Arial" w:cs="Arial"/>
          <w:sz w:val="28"/>
        </w:rPr>
        <w:t>, Mona A. Abdel-</w:t>
      </w:r>
      <w:proofErr w:type="spellStart"/>
      <w:r w:rsidRPr="00857B7B">
        <w:rPr>
          <w:rFonts w:ascii="Arial" w:hAnsi="Arial" w:cs="Arial"/>
          <w:sz w:val="28"/>
        </w:rPr>
        <w:t>Rahman</w:t>
      </w:r>
      <w:proofErr w:type="spellEnd"/>
      <w:r w:rsidRPr="00857B7B">
        <w:rPr>
          <w:rFonts w:ascii="Arial" w:hAnsi="Arial" w:cs="Arial"/>
          <w:sz w:val="28"/>
        </w:rPr>
        <w:t>*, Abdel-</w:t>
      </w:r>
      <w:proofErr w:type="spellStart"/>
      <w:r w:rsidRPr="00857B7B">
        <w:rPr>
          <w:rFonts w:ascii="Arial" w:hAnsi="Arial" w:cs="Arial"/>
          <w:sz w:val="28"/>
        </w:rPr>
        <w:t>Rahman</w:t>
      </w:r>
      <w:proofErr w:type="spellEnd"/>
      <w:r w:rsidRPr="00857B7B">
        <w:rPr>
          <w:rFonts w:ascii="Arial" w:hAnsi="Arial" w:cs="Arial"/>
          <w:sz w:val="28"/>
        </w:rPr>
        <w:t xml:space="preserve"> A. Hassan</w:t>
      </w:r>
      <w:r w:rsidRPr="00857B7B">
        <w:rPr>
          <w:rFonts w:ascii="Arial" w:hAnsi="Arial" w:cs="Arial"/>
          <w:sz w:val="28"/>
          <w:vertAlign w:val="superscript"/>
        </w:rPr>
        <w:t xml:space="preserve"> </w:t>
      </w:r>
      <w:r w:rsidRPr="00857B7B">
        <w:rPr>
          <w:rFonts w:ascii="Arial" w:hAnsi="Arial" w:cs="Arial"/>
          <w:sz w:val="28"/>
        </w:rPr>
        <w:t xml:space="preserve">and Osama M. </w:t>
      </w:r>
      <w:proofErr w:type="spellStart"/>
      <w:r w:rsidRPr="00857B7B">
        <w:rPr>
          <w:rFonts w:ascii="Arial" w:hAnsi="Arial" w:cs="Arial"/>
          <w:sz w:val="28"/>
        </w:rPr>
        <w:t>Younis</w:t>
      </w:r>
      <w:proofErr w:type="spellEnd"/>
      <w:r w:rsidRPr="00857B7B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  <w:lang w:bidi="ar-EG"/>
        </w:rPr>
        <w:t xml:space="preserve"> </w:t>
      </w:r>
      <w:r w:rsidRPr="00857B7B">
        <w:rPr>
          <w:rFonts w:ascii="Arial" w:hAnsi="Arial" w:cs="Arial"/>
          <w:sz w:val="28"/>
        </w:rPr>
        <w:t xml:space="preserve">Synthesis </w:t>
      </w:r>
      <w:r w:rsidR="00003270" w:rsidRPr="00857B7B">
        <w:rPr>
          <w:rFonts w:ascii="Arial" w:hAnsi="Arial" w:cs="Arial"/>
          <w:sz w:val="28"/>
        </w:rPr>
        <w:t xml:space="preserve">and characterization of </w:t>
      </w:r>
      <w:proofErr w:type="spellStart"/>
      <w:proofErr w:type="gramStart"/>
      <w:r w:rsidR="00003270" w:rsidRPr="00857B7B">
        <w:rPr>
          <w:rFonts w:ascii="Arial" w:hAnsi="Arial" w:cs="Arial"/>
          <w:sz w:val="28"/>
        </w:rPr>
        <w:t>pyrrolo</w:t>
      </w:r>
      <w:proofErr w:type="spellEnd"/>
      <w:r w:rsidR="00003270" w:rsidRPr="00857B7B">
        <w:rPr>
          <w:rFonts w:ascii="Arial" w:hAnsi="Arial" w:cs="Arial"/>
          <w:sz w:val="28"/>
        </w:rPr>
        <w:t>[</w:t>
      </w:r>
      <w:proofErr w:type="gramEnd"/>
      <w:r w:rsidR="00003270" w:rsidRPr="00857B7B">
        <w:rPr>
          <w:rFonts w:ascii="Arial" w:hAnsi="Arial" w:cs="Arial"/>
          <w:sz w:val="28"/>
        </w:rPr>
        <w:t>2,3-</w:t>
      </w:r>
      <w:r w:rsidR="00003270" w:rsidRPr="00857B7B">
        <w:rPr>
          <w:rFonts w:ascii="Arial" w:hAnsi="Arial" w:cs="Arial"/>
          <w:i/>
          <w:iCs/>
          <w:sz w:val="28"/>
        </w:rPr>
        <w:t>f</w:t>
      </w:r>
      <w:r w:rsidR="00003270" w:rsidRPr="00857B7B">
        <w:rPr>
          <w:rFonts w:ascii="Arial" w:hAnsi="Arial" w:cs="Arial"/>
          <w:sz w:val="28"/>
        </w:rPr>
        <w:t>]indole-3,7-dicarbonitriles.</w:t>
      </w:r>
    </w:p>
    <w:p w:rsidR="00003270" w:rsidRDefault="00003270" w:rsidP="00003270">
      <w:pPr>
        <w:pStyle w:val="BodyText"/>
        <w:spacing w:before="120" w:after="0"/>
        <w:ind w:left="360" w:right="360"/>
        <w:jc w:val="both"/>
        <w:rPr>
          <w:rFonts w:ascii="Arial" w:hAnsi="Arial" w:cs="Arial"/>
          <w:sz w:val="28"/>
        </w:rPr>
      </w:pPr>
      <w:proofErr w:type="gramStart"/>
      <w:r w:rsidRPr="007F5412">
        <w:rPr>
          <w:rStyle w:val="yshortcuts"/>
          <w:rFonts w:ascii="Arial" w:hAnsi="Arial" w:cs="Arial"/>
          <w:b/>
          <w:bCs/>
          <w:i/>
          <w:iCs/>
          <w:sz w:val="28"/>
        </w:rPr>
        <w:t>International Journal</w:t>
      </w:r>
      <w:r w:rsidRPr="007F5412">
        <w:rPr>
          <w:rFonts w:ascii="Arial" w:hAnsi="Arial" w:cs="Arial"/>
          <w:b/>
          <w:bCs/>
          <w:i/>
          <w:iCs/>
          <w:sz w:val="28"/>
        </w:rPr>
        <w:t xml:space="preserve"> of Advance in Medical Science</w:t>
      </w:r>
      <w:r w:rsidRPr="00B12E46">
        <w:rPr>
          <w:rFonts w:ascii="Arial" w:hAnsi="Arial" w:cs="Arial"/>
          <w:sz w:val="28"/>
        </w:rPr>
        <w:t>,</w:t>
      </w:r>
      <w:r w:rsidRPr="007F541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1, 11-17</w:t>
      </w:r>
      <w:r w:rsidRPr="00DF7AA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</w:t>
      </w:r>
      <w:r w:rsidRPr="00DF7AAE">
        <w:rPr>
          <w:rFonts w:ascii="Arial" w:hAnsi="Arial" w:cs="Arial"/>
          <w:sz w:val="28"/>
        </w:rPr>
        <w:t>201</w:t>
      </w:r>
      <w:r>
        <w:rPr>
          <w:rFonts w:ascii="Arial" w:hAnsi="Arial" w:cs="Arial"/>
          <w:sz w:val="28"/>
        </w:rPr>
        <w:t>3</w:t>
      </w:r>
      <w:r w:rsidRPr="007F5412">
        <w:rPr>
          <w:rFonts w:ascii="Arial" w:hAnsi="Arial" w:cs="Arial"/>
          <w:sz w:val="28"/>
        </w:rPr>
        <w:t>).</w:t>
      </w:r>
      <w:proofErr w:type="gramEnd"/>
      <w:r w:rsidRPr="007F5412">
        <w:rPr>
          <w:rFonts w:ascii="Arial" w:hAnsi="Arial" w:cs="Arial"/>
          <w:sz w:val="28"/>
        </w:rPr>
        <w:t xml:space="preserve"> </w:t>
      </w:r>
    </w:p>
    <w:p w:rsidR="00931014" w:rsidRDefault="00003270" w:rsidP="00003270">
      <w:pPr>
        <w:pStyle w:val="BodyText"/>
        <w:spacing w:before="120" w:after="0"/>
        <w:ind w:left="360" w:right="360"/>
        <w:jc w:val="both"/>
        <w:rPr>
          <w:rFonts w:ascii="Arial" w:hAnsi="Arial" w:cs="Arial"/>
          <w:sz w:val="28"/>
        </w:rPr>
      </w:pPr>
      <w:r w:rsidRPr="007F5412">
        <w:rPr>
          <w:rFonts w:ascii="Arial" w:hAnsi="Arial" w:cs="Arial"/>
          <w:sz w:val="28"/>
        </w:rPr>
        <w:t xml:space="preserve">                  </w:t>
      </w:r>
      <w:r>
        <w:rPr>
          <w:rFonts w:ascii="Arial" w:hAnsi="Arial" w:cs="Arial"/>
          <w:sz w:val="28"/>
        </w:rPr>
        <w:t xml:space="preserve">    </w:t>
      </w:r>
    </w:p>
    <w:p w:rsidR="00003270" w:rsidRPr="0005794F" w:rsidRDefault="00003270" w:rsidP="00003270">
      <w:pPr>
        <w:pStyle w:val="BodyText"/>
        <w:spacing w:before="120" w:after="0"/>
        <w:ind w:left="360" w:righ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</w:t>
      </w:r>
      <w:r w:rsidRPr="007F5412">
        <w:rPr>
          <w:rFonts w:ascii="Arial" w:hAnsi="Arial" w:cs="Arial"/>
          <w:sz w:val="28"/>
        </w:rPr>
        <w:t xml:space="preserve">     </w:t>
      </w:r>
      <w:r w:rsidRPr="007F5412">
        <w:rPr>
          <w:rFonts w:ascii="Arial" w:hAnsi="Arial" w:cs="Arial"/>
          <w:sz w:val="28"/>
          <w:lang w:bidi="ar-EG"/>
        </w:rPr>
        <w:t xml:space="preserve"> </w:t>
      </w:r>
      <w:r>
        <w:rPr>
          <w:rFonts w:ascii="Arial" w:hAnsi="Arial" w:cs="Arial"/>
          <w:sz w:val="28"/>
          <w:lang w:bidi="ar-EG"/>
        </w:rPr>
        <w:t xml:space="preserve"> </w:t>
      </w:r>
    </w:p>
    <w:p w:rsidR="00003270" w:rsidRPr="00E15879" w:rsidRDefault="00003270" w:rsidP="00003270">
      <w:pPr>
        <w:pStyle w:val="BodyText"/>
        <w:spacing w:before="120" w:after="0"/>
        <w:ind w:left="360" w:right="360"/>
        <w:jc w:val="both"/>
        <w:rPr>
          <w:rFonts w:ascii="Arial" w:hAnsi="Arial" w:cs="Arial"/>
          <w:i/>
          <w:iCs/>
          <w:sz w:val="28"/>
        </w:rPr>
      </w:pPr>
    </w:p>
    <w:p w:rsidR="00003270" w:rsidRPr="00E15879" w:rsidRDefault="00003270" w:rsidP="00003270">
      <w:pPr>
        <w:pStyle w:val="BodyText"/>
        <w:spacing w:before="120" w:after="0"/>
        <w:ind w:right="360"/>
        <w:jc w:val="both"/>
        <w:rPr>
          <w:rFonts w:ascii="Arial" w:hAnsi="Arial" w:cs="Arial"/>
          <w:i/>
          <w:iCs/>
          <w:sz w:val="28"/>
        </w:rPr>
      </w:pPr>
    </w:p>
    <w:p w:rsidR="00003270" w:rsidRPr="00003270" w:rsidRDefault="00003270" w:rsidP="00003270">
      <w:pPr>
        <w:bidi w:val="0"/>
        <w:rPr>
          <w:rFonts w:asciiTheme="minorBidi" w:hAnsiTheme="minorBidi"/>
          <w:sz w:val="32"/>
          <w:szCs w:val="32"/>
          <w:lang w:bidi="ar-EG"/>
        </w:rPr>
      </w:pPr>
    </w:p>
    <w:sectPr w:rsidR="00003270" w:rsidRPr="00003270" w:rsidSect="006D63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17F1F"/>
    <w:multiLevelType w:val="hybridMultilevel"/>
    <w:tmpl w:val="CED44456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right="1800" w:hanging="360"/>
      </w:pPr>
    </w:lvl>
    <w:lvl w:ilvl="3" w:tplc="0FEC114A">
      <w:start w:val="1"/>
      <w:numFmt w:val="decimal"/>
      <w:lvlText w:val="%4-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9D4F770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003270"/>
    <w:rsid w:val="00003270"/>
    <w:rsid w:val="00035CB9"/>
    <w:rsid w:val="000A2001"/>
    <w:rsid w:val="00127776"/>
    <w:rsid w:val="002A186C"/>
    <w:rsid w:val="006D631B"/>
    <w:rsid w:val="00742A76"/>
    <w:rsid w:val="007B1D5F"/>
    <w:rsid w:val="00821AA3"/>
    <w:rsid w:val="00851833"/>
    <w:rsid w:val="00857B7B"/>
    <w:rsid w:val="00931014"/>
    <w:rsid w:val="00AD7C9F"/>
    <w:rsid w:val="00E61B10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6C"/>
    <w:pPr>
      <w:bidi/>
    </w:pPr>
  </w:style>
  <w:style w:type="paragraph" w:styleId="Heading1">
    <w:name w:val="heading 1"/>
    <w:basedOn w:val="Normal"/>
    <w:link w:val="Heading1Char"/>
    <w:uiPriority w:val="9"/>
    <w:qFormat/>
    <w:rsid w:val="00821AA3"/>
    <w:pPr>
      <w:bidi w:val="0"/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3270"/>
    <w:pPr>
      <w:bidi w:val="0"/>
      <w:spacing w:after="12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003270"/>
    <w:rPr>
      <w:rFonts w:ascii="Times New Roman" w:eastAsia="Times New Roman" w:hAnsi="Times New Roman" w:cs="Traditional Arabic"/>
      <w:sz w:val="24"/>
      <w:szCs w:val="28"/>
    </w:rPr>
  </w:style>
  <w:style w:type="character" w:customStyle="1" w:styleId="yshortcuts">
    <w:name w:val="yshortcuts"/>
    <w:basedOn w:val="DefaultParagraphFont"/>
    <w:rsid w:val="00003270"/>
  </w:style>
  <w:style w:type="character" w:customStyle="1" w:styleId="Heading1Char">
    <w:name w:val="Heading 1 Char"/>
    <w:basedOn w:val="DefaultParagraphFont"/>
    <w:link w:val="Heading1"/>
    <w:uiPriority w:val="9"/>
    <w:rsid w:val="00821AA3"/>
    <w:rPr>
      <w:rFonts w:ascii="Times New Roman" w:eastAsia="Times New Roman" w:hAnsi="Times New Roman" w:cs="Times New Roman"/>
      <w:b/>
      <w:bCs/>
      <w:color w:val="666666"/>
      <w:kern w:val="36"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821AA3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821AA3"/>
    <w:rPr>
      <w:b/>
      <w:bCs/>
    </w:rPr>
  </w:style>
  <w:style w:type="paragraph" w:styleId="ListParagraph">
    <w:name w:val="List Paragraph"/>
    <w:basedOn w:val="Normal"/>
    <w:uiPriority w:val="34"/>
    <w:qFormat/>
    <w:rsid w:val="00821A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5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calpapers.com/?id=9&amp;author=Moham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icalpapers.com/?id=9&amp;author=At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icalpapers.com/?id=9&amp;author=Yousse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emicalpapers.com/?id=9&amp;author=Hamm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002/jccs.v48.4/issue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D_Mona</dc:creator>
  <cp:lastModifiedBy>D_Mona</cp:lastModifiedBy>
  <cp:revision>13</cp:revision>
  <dcterms:created xsi:type="dcterms:W3CDTF">2015-06-13T19:00:00Z</dcterms:created>
  <dcterms:modified xsi:type="dcterms:W3CDTF">2015-06-13T20:30:00Z</dcterms:modified>
</cp:coreProperties>
</file>